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1C3F" w:rsidRDefault="002B1C3F" w:rsidP="002B1C3F">
      <w:pPr>
        <w:spacing w:line="480" w:lineRule="auto"/>
        <w:rPr>
          <w:rFonts w:ascii="Times New Roman" w:hAnsi="Times New Roman" w:cs="Times New Roman"/>
          <w:sz w:val="24"/>
          <w:szCs w:val="24"/>
        </w:rPr>
      </w:pPr>
    </w:p>
    <w:p w:rsidR="002B1C3F" w:rsidRDefault="002B1C3F" w:rsidP="002B1C3F">
      <w:pPr>
        <w:spacing w:line="480" w:lineRule="auto"/>
        <w:rPr>
          <w:rFonts w:ascii="Times New Roman" w:hAnsi="Times New Roman" w:cs="Times New Roman"/>
          <w:sz w:val="24"/>
          <w:szCs w:val="24"/>
        </w:rPr>
      </w:pPr>
    </w:p>
    <w:p w:rsidR="002B1C3F" w:rsidRDefault="002B1C3F" w:rsidP="002B1C3F">
      <w:pPr>
        <w:spacing w:line="480" w:lineRule="auto"/>
        <w:rPr>
          <w:rFonts w:ascii="Times New Roman" w:hAnsi="Times New Roman" w:cs="Times New Roman"/>
          <w:sz w:val="24"/>
          <w:szCs w:val="24"/>
        </w:rPr>
      </w:pPr>
    </w:p>
    <w:p w:rsidR="002B1C3F" w:rsidRDefault="002B1C3F" w:rsidP="002B1C3F">
      <w:pPr>
        <w:spacing w:line="480" w:lineRule="auto"/>
        <w:rPr>
          <w:rFonts w:ascii="Times New Roman" w:hAnsi="Times New Roman" w:cs="Times New Roman"/>
          <w:sz w:val="24"/>
          <w:szCs w:val="24"/>
        </w:rPr>
      </w:pPr>
    </w:p>
    <w:p w:rsidR="002B1C3F" w:rsidRDefault="002B1C3F" w:rsidP="002B1C3F">
      <w:pPr>
        <w:spacing w:line="480" w:lineRule="auto"/>
        <w:rPr>
          <w:rFonts w:ascii="Times New Roman" w:hAnsi="Times New Roman" w:cs="Times New Roman"/>
          <w:sz w:val="24"/>
          <w:szCs w:val="24"/>
        </w:rPr>
      </w:pPr>
    </w:p>
    <w:p w:rsidR="000819BB" w:rsidRDefault="000819BB" w:rsidP="002B1C3F">
      <w:pPr>
        <w:spacing w:line="480" w:lineRule="auto"/>
        <w:rPr>
          <w:rFonts w:ascii="Times New Roman" w:hAnsi="Times New Roman" w:cs="Times New Roman"/>
          <w:sz w:val="24"/>
          <w:szCs w:val="24"/>
        </w:rPr>
      </w:pPr>
    </w:p>
    <w:p w:rsidR="000819BB" w:rsidRDefault="009F630E" w:rsidP="000819BB">
      <w:pPr>
        <w:spacing w:line="480" w:lineRule="auto"/>
        <w:jc w:val="center"/>
        <w:rPr>
          <w:rFonts w:ascii="Times New Roman" w:hAnsi="Times New Roman" w:cs="Times New Roman"/>
          <w:sz w:val="24"/>
          <w:szCs w:val="24"/>
        </w:rPr>
      </w:pPr>
      <w:r>
        <w:rPr>
          <w:rFonts w:ascii="Times New Roman" w:hAnsi="Times New Roman" w:cs="Times New Roman"/>
          <w:sz w:val="24"/>
          <w:szCs w:val="24"/>
        </w:rPr>
        <w:t>Nursing</w:t>
      </w:r>
    </w:p>
    <w:p w:rsidR="000819BB" w:rsidRDefault="009F630E" w:rsidP="000819B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information</w:t>
      </w:r>
    </w:p>
    <w:p w:rsidR="000819BB" w:rsidRDefault="009F630E" w:rsidP="000819B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2B1C3F" w:rsidRDefault="009F630E" w:rsidP="000819B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0819BB">
        <w:rPr>
          <w:rFonts w:ascii="Times New Roman" w:hAnsi="Times New Roman" w:cs="Times New Roman"/>
          <w:sz w:val="24"/>
          <w:szCs w:val="24"/>
        </w:rPr>
        <w:t xml:space="preserve"> of Submission</w:t>
      </w:r>
    </w:p>
    <w:p w:rsidR="002B1C3F" w:rsidRDefault="002B1C3F">
      <w:pPr>
        <w:rPr>
          <w:rFonts w:ascii="Times New Roman" w:hAnsi="Times New Roman" w:cs="Times New Roman"/>
          <w:sz w:val="24"/>
          <w:szCs w:val="24"/>
        </w:rPr>
      </w:pPr>
    </w:p>
    <w:p w:rsidR="002B1C3F" w:rsidRDefault="002B1C3F">
      <w:pPr>
        <w:rPr>
          <w:rFonts w:ascii="Times New Roman" w:hAnsi="Times New Roman" w:cs="Times New Roman"/>
          <w:sz w:val="24"/>
          <w:szCs w:val="24"/>
        </w:rPr>
      </w:pPr>
    </w:p>
    <w:p w:rsidR="002B1C3F" w:rsidRDefault="002B1C3F">
      <w:pPr>
        <w:rPr>
          <w:rFonts w:ascii="Times New Roman" w:hAnsi="Times New Roman" w:cs="Times New Roman"/>
          <w:sz w:val="24"/>
          <w:szCs w:val="24"/>
        </w:rPr>
      </w:pPr>
    </w:p>
    <w:p w:rsidR="002B1C3F" w:rsidRDefault="002B1C3F">
      <w:pPr>
        <w:rPr>
          <w:rFonts w:ascii="Times New Roman" w:hAnsi="Times New Roman" w:cs="Times New Roman"/>
          <w:sz w:val="24"/>
          <w:szCs w:val="24"/>
        </w:rPr>
      </w:pPr>
    </w:p>
    <w:p w:rsidR="002B1C3F" w:rsidRDefault="002B1C3F">
      <w:pPr>
        <w:rPr>
          <w:rFonts w:ascii="Times New Roman" w:hAnsi="Times New Roman" w:cs="Times New Roman"/>
          <w:sz w:val="24"/>
          <w:szCs w:val="24"/>
        </w:rPr>
      </w:pPr>
    </w:p>
    <w:p w:rsidR="002B1C3F" w:rsidRDefault="002B1C3F">
      <w:pPr>
        <w:rPr>
          <w:rFonts w:ascii="Times New Roman" w:hAnsi="Times New Roman" w:cs="Times New Roman"/>
          <w:sz w:val="24"/>
          <w:szCs w:val="24"/>
        </w:rPr>
      </w:pPr>
    </w:p>
    <w:p w:rsidR="002B1C3F" w:rsidRDefault="002B1C3F">
      <w:pPr>
        <w:rPr>
          <w:rFonts w:ascii="Times New Roman" w:hAnsi="Times New Roman" w:cs="Times New Roman"/>
          <w:sz w:val="24"/>
          <w:szCs w:val="24"/>
        </w:rPr>
      </w:pPr>
    </w:p>
    <w:p w:rsidR="002B1C3F" w:rsidRDefault="002B1C3F">
      <w:pPr>
        <w:rPr>
          <w:rFonts w:ascii="Times New Roman" w:hAnsi="Times New Roman" w:cs="Times New Roman"/>
          <w:sz w:val="24"/>
          <w:szCs w:val="24"/>
        </w:rPr>
      </w:pPr>
    </w:p>
    <w:p w:rsidR="002B1C3F" w:rsidRDefault="002B1C3F">
      <w:pPr>
        <w:rPr>
          <w:rFonts w:ascii="Times New Roman" w:hAnsi="Times New Roman" w:cs="Times New Roman"/>
          <w:sz w:val="24"/>
          <w:szCs w:val="24"/>
        </w:rPr>
      </w:pPr>
    </w:p>
    <w:p w:rsidR="002B1C3F" w:rsidRDefault="002B1C3F">
      <w:pPr>
        <w:rPr>
          <w:rFonts w:ascii="Times New Roman" w:hAnsi="Times New Roman" w:cs="Times New Roman"/>
          <w:sz w:val="24"/>
          <w:szCs w:val="24"/>
        </w:rPr>
      </w:pPr>
    </w:p>
    <w:p w:rsidR="002B1C3F" w:rsidRDefault="002B1C3F">
      <w:pPr>
        <w:rPr>
          <w:rFonts w:ascii="Times New Roman" w:hAnsi="Times New Roman" w:cs="Times New Roman"/>
          <w:sz w:val="24"/>
          <w:szCs w:val="24"/>
        </w:rPr>
      </w:pPr>
    </w:p>
    <w:p w:rsidR="002B1C3F" w:rsidRDefault="002B1C3F">
      <w:pPr>
        <w:rPr>
          <w:rFonts w:ascii="Times New Roman" w:hAnsi="Times New Roman" w:cs="Times New Roman"/>
          <w:sz w:val="24"/>
          <w:szCs w:val="24"/>
        </w:rPr>
      </w:pPr>
    </w:p>
    <w:p w:rsidR="002B1C3F" w:rsidRDefault="002B1C3F">
      <w:pPr>
        <w:rPr>
          <w:rFonts w:ascii="Times New Roman" w:hAnsi="Times New Roman" w:cs="Times New Roman"/>
          <w:sz w:val="24"/>
          <w:szCs w:val="24"/>
        </w:rPr>
      </w:pPr>
    </w:p>
    <w:p w:rsidR="0073187D" w:rsidRDefault="009F630E" w:rsidP="0073187D">
      <w:pPr>
        <w:spacing w:line="480" w:lineRule="auto"/>
        <w:jc w:val="center"/>
        <w:rPr>
          <w:rFonts w:ascii="Times New Roman" w:hAnsi="Times New Roman" w:cs="Times New Roman"/>
          <w:sz w:val="24"/>
          <w:szCs w:val="24"/>
        </w:rPr>
      </w:pPr>
      <w:r w:rsidRPr="0073187D">
        <w:rPr>
          <w:rFonts w:ascii="Times New Roman" w:hAnsi="Times New Roman" w:cs="Times New Roman"/>
          <w:sz w:val="24"/>
          <w:szCs w:val="24"/>
        </w:rPr>
        <w:lastRenderedPageBreak/>
        <w:t>Nancy</w:t>
      </w:r>
    </w:p>
    <w:p w:rsidR="0073187D" w:rsidRDefault="009F630E" w:rsidP="0073187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case of Nancy a 26 years old chronic hypert</w:t>
      </w:r>
      <w:r w:rsidR="001258A3">
        <w:rPr>
          <w:rFonts w:ascii="Times New Roman" w:hAnsi="Times New Roman" w:cs="Times New Roman"/>
          <w:sz w:val="24"/>
          <w:szCs w:val="24"/>
        </w:rPr>
        <w:t>ensive patient who was attending the clinic</w:t>
      </w:r>
      <w:r>
        <w:rPr>
          <w:rFonts w:ascii="Times New Roman" w:hAnsi="Times New Roman" w:cs="Times New Roman"/>
          <w:sz w:val="24"/>
          <w:szCs w:val="24"/>
        </w:rPr>
        <w:t xml:space="preserve"> for five years.</w:t>
      </w:r>
      <w:r>
        <w:rPr>
          <w:rFonts w:ascii="Times New Roman" w:hAnsi="Times New Roman" w:cs="Times New Roman"/>
          <w:sz w:val="24"/>
          <w:szCs w:val="24"/>
        </w:rPr>
        <w:t xml:space="preserve"> She reports having two-month pregnancy which is her first pregnancy and she needs</w:t>
      </w:r>
      <w:r w:rsidR="00B25FE0">
        <w:rPr>
          <w:rFonts w:ascii="Times New Roman" w:hAnsi="Times New Roman" w:cs="Times New Roman"/>
          <w:sz w:val="24"/>
          <w:szCs w:val="24"/>
        </w:rPr>
        <w:t xml:space="preserve"> a referral for prenatal care</w:t>
      </w:r>
      <w:r w:rsidR="00E76711">
        <w:rPr>
          <w:rFonts w:ascii="Times New Roman" w:hAnsi="Times New Roman" w:cs="Times New Roman"/>
          <w:sz w:val="24"/>
          <w:szCs w:val="24"/>
        </w:rPr>
        <w:t>. He</w:t>
      </w:r>
      <w:r w:rsidR="00833EF1">
        <w:rPr>
          <w:rFonts w:ascii="Times New Roman" w:hAnsi="Times New Roman" w:cs="Times New Roman"/>
          <w:sz w:val="24"/>
          <w:szCs w:val="24"/>
        </w:rPr>
        <w:t>r</w:t>
      </w:r>
      <w:r w:rsidR="00E76711">
        <w:rPr>
          <w:rFonts w:ascii="Times New Roman" w:hAnsi="Times New Roman" w:cs="Times New Roman"/>
          <w:sz w:val="24"/>
          <w:szCs w:val="24"/>
        </w:rPr>
        <w:t xml:space="preserve"> HTN has been well managed on the calcium </w:t>
      </w:r>
      <w:r w:rsidR="00524FBF">
        <w:rPr>
          <w:rFonts w:ascii="Times New Roman" w:hAnsi="Times New Roman" w:cs="Times New Roman"/>
          <w:sz w:val="24"/>
          <w:szCs w:val="24"/>
        </w:rPr>
        <w:t>channel blocker</w:t>
      </w:r>
      <w:r w:rsidR="00E76711">
        <w:rPr>
          <w:rFonts w:ascii="Times New Roman" w:hAnsi="Times New Roman" w:cs="Times New Roman"/>
          <w:sz w:val="24"/>
          <w:szCs w:val="24"/>
        </w:rPr>
        <w:t xml:space="preserve"> and diuretic, she is normotensive and she is on the medication and she needs it to be stopped before she sees an obstetrician/ gynecologist.</w:t>
      </w:r>
      <w:r w:rsidR="00524FBF">
        <w:rPr>
          <w:rFonts w:ascii="Times New Roman" w:hAnsi="Times New Roman" w:cs="Times New Roman"/>
          <w:sz w:val="24"/>
          <w:szCs w:val="24"/>
        </w:rPr>
        <w:t xml:space="preserve"> The prescribers can find information on pregnancy categories </w:t>
      </w:r>
      <w:r w:rsidR="000325E3">
        <w:rPr>
          <w:rFonts w:ascii="Times New Roman" w:hAnsi="Times New Roman" w:cs="Times New Roman"/>
          <w:sz w:val="24"/>
          <w:szCs w:val="24"/>
        </w:rPr>
        <w:t xml:space="preserve">through the documented history of the patient high blood pressure at pregnancy or the rise in the blood pressure during the </w:t>
      </w:r>
      <w:r>
        <w:rPr>
          <w:rFonts w:ascii="Times New Roman" w:hAnsi="Times New Roman" w:cs="Times New Roman"/>
          <w:sz w:val="24"/>
          <w:szCs w:val="24"/>
        </w:rPr>
        <w:t>pregnancy.</w:t>
      </w:r>
    </w:p>
    <w:p w:rsidR="0073187D" w:rsidRDefault="009F630E" w:rsidP="0073187D">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Pr>
          <w:rFonts w:ascii="Times New Roman" w:hAnsi="Times New Roman" w:cs="Times New Roman"/>
          <w:sz w:val="24"/>
          <w:szCs w:val="24"/>
        </w:rPr>
        <w:t>his documented history of the blood pressure will help the prescriber to identify in which category the chronic hypertension</w:t>
      </w:r>
      <w:r w:rsidR="00DD41FB">
        <w:rPr>
          <w:rFonts w:ascii="Times New Roman" w:hAnsi="Times New Roman" w:cs="Times New Roman"/>
          <w:sz w:val="24"/>
          <w:szCs w:val="24"/>
        </w:rPr>
        <w:t xml:space="preserve"> is in the pregnant woman. For the case of Nancy, the categories of chronic hypertension will be identified easily because of the history of her medication for a period of five years at our facility. The cases where the patient does not have a medical history of the pregnant woman laboratory t</w:t>
      </w:r>
      <w:r w:rsidR="0000431E">
        <w:rPr>
          <w:rFonts w:ascii="Times New Roman" w:hAnsi="Times New Roman" w:cs="Times New Roman"/>
          <w:sz w:val="24"/>
          <w:szCs w:val="24"/>
        </w:rPr>
        <w:t xml:space="preserve">est will be required to test the elevation of blood pressure which may be difficult to identify the </w:t>
      </w:r>
      <w:r w:rsidR="001258A3">
        <w:rPr>
          <w:rFonts w:ascii="Times New Roman" w:hAnsi="Times New Roman" w:cs="Times New Roman"/>
          <w:sz w:val="24"/>
          <w:szCs w:val="24"/>
        </w:rPr>
        <w:t>cause (Ankumah, and Sibai,</w:t>
      </w:r>
      <w:r>
        <w:rPr>
          <w:rFonts w:ascii="Times New Roman" w:hAnsi="Times New Roman" w:cs="Times New Roman"/>
          <w:sz w:val="24"/>
          <w:szCs w:val="24"/>
        </w:rPr>
        <w:t xml:space="preserve"> </w:t>
      </w:r>
      <w:r w:rsidR="001258A3" w:rsidRPr="001258A3">
        <w:rPr>
          <w:rFonts w:ascii="Times New Roman" w:hAnsi="Times New Roman" w:cs="Times New Roman"/>
          <w:sz w:val="24"/>
          <w:szCs w:val="24"/>
        </w:rPr>
        <w:t xml:space="preserve">2017). </w:t>
      </w:r>
      <w:r w:rsidR="0000431E">
        <w:rPr>
          <w:rFonts w:ascii="Times New Roman" w:hAnsi="Times New Roman" w:cs="Times New Roman"/>
          <w:sz w:val="24"/>
          <w:szCs w:val="24"/>
        </w:rPr>
        <w:t xml:space="preserve"> Low-risk hypertension</w:t>
      </w:r>
      <w:r w:rsidR="00623AC4">
        <w:rPr>
          <w:rFonts w:ascii="Times New Roman" w:hAnsi="Times New Roman" w:cs="Times New Roman"/>
          <w:sz w:val="24"/>
          <w:szCs w:val="24"/>
        </w:rPr>
        <w:t xml:space="preserve"> in the pregnant woman, it is identified with the presence of the mild rise of blood pressure in the absence of end-organ involvement, the women at this stage are c</w:t>
      </w:r>
      <w:r>
        <w:rPr>
          <w:rFonts w:ascii="Times New Roman" w:hAnsi="Times New Roman" w:cs="Times New Roman"/>
          <w:sz w:val="24"/>
          <w:szCs w:val="24"/>
        </w:rPr>
        <w:t xml:space="preserve">onsidered to be less </w:t>
      </w:r>
      <w:r>
        <w:rPr>
          <w:rFonts w:ascii="Times New Roman" w:hAnsi="Times New Roman" w:cs="Times New Roman"/>
          <w:sz w:val="24"/>
          <w:szCs w:val="24"/>
        </w:rPr>
        <w:t>dangerous.</w:t>
      </w:r>
    </w:p>
    <w:p w:rsidR="0073187D" w:rsidRDefault="009F630E" w:rsidP="0073187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can be treated with the nifedipine two times a day and beta-blockers. In the service chronic hypertension of pregnant women is found if they are suffering from diastolic blood </w:t>
      </w:r>
      <w:r w:rsidR="00D317C3">
        <w:rPr>
          <w:rFonts w:ascii="Times New Roman" w:hAnsi="Times New Roman" w:cs="Times New Roman"/>
          <w:sz w:val="24"/>
          <w:szCs w:val="24"/>
        </w:rPr>
        <w:t>pressures which</w:t>
      </w:r>
      <w:r>
        <w:rPr>
          <w:rFonts w:ascii="Times New Roman" w:hAnsi="Times New Roman" w:cs="Times New Roman"/>
          <w:sz w:val="24"/>
          <w:szCs w:val="24"/>
        </w:rPr>
        <w:t xml:space="preserve"> can cause maternal risks.</w:t>
      </w:r>
      <w:r w:rsidR="00D317C3">
        <w:rPr>
          <w:rFonts w:ascii="Times New Roman" w:hAnsi="Times New Roman" w:cs="Times New Roman"/>
          <w:sz w:val="24"/>
          <w:szCs w:val="24"/>
        </w:rPr>
        <w:t xml:space="preserve"> The diagnosis of the patients is based on these categories, preexisting hypertension, gestational, and preeclampsia. Nancy's medication is will be categorized into preexisting hypertension because she is two-month pregnancy while she is havin</w:t>
      </w:r>
      <w:r w:rsidR="001258A3">
        <w:rPr>
          <w:rFonts w:ascii="Times New Roman" w:hAnsi="Times New Roman" w:cs="Times New Roman"/>
          <w:sz w:val="24"/>
          <w:szCs w:val="24"/>
        </w:rPr>
        <w:t>g chronic hypertension problems</w:t>
      </w:r>
      <w:r w:rsidR="00D317C3">
        <w:rPr>
          <w:rFonts w:ascii="Times New Roman" w:hAnsi="Times New Roman" w:cs="Times New Roman"/>
          <w:sz w:val="24"/>
          <w:szCs w:val="24"/>
        </w:rPr>
        <w:t xml:space="preserve"> </w:t>
      </w:r>
      <w:r w:rsidR="001258A3">
        <w:rPr>
          <w:rFonts w:ascii="Times New Roman" w:hAnsi="Times New Roman" w:cs="Times New Roman"/>
          <w:sz w:val="24"/>
          <w:szCs w:val="24"/>
        </w:rPr>
        <w:t>(</w:t>
      </w:r>
      <w:r w:rsidR="001258A3" w:rsidRPr="001258A3">
        <w:rPr>
          <w:rFonts w:ascii="Times New Roman" w:hAnsi="Times New Roman" w:cs="Times New Roman"/>
          <w:sz w:val="24"/>
          <w:szCs w:val="24"/>
        </w:rPr>
        <w:t>Webster,</w:t>
      </w:r>
      <w:r w:rsidR="001258A3">
        <w:rPr>
          <w:rFonts w:ascii="Times New Roman" w:hAnsi="Times New Roman" w:cs="Times New Roman"/>
          <w:sz w:val="24"/>
          <w:szCs w:val="24"/>
        </w:rPr>
        <w:t xml:space="preserve"> et al</w:t>
      </w:r>
      <w:r w:rsidR="00404936">
        <w:rPr>
          <w:rFonts w:ascii="Times New Roman" w:hAnsi="Times New Roman" w:cs="Times New Roman"/>
          <w:sz w:val="24"/>
          <w:szCs w:val="24"/>
        </w:rPr>
        <w:t>,</w:t>
      </w:r>
      <w:r w:rsidR="001258A3">
        <w:rPr>
          <w:rFonts w:ascii="Times New Roman" w:hAnsi="Times New Roman" w:cs="Times New Roman"/>
          <w:sz w:val="24"/>
          <w:szCs w:val="24"/>
        </w:rPr>
        <w:t xml:space="preserve"> 2017).</w:t>
      </w:r>
    </w:p>
    <w:p w:rsidR="00535574" w:rsidRDefault="009F630E" w:rsidP="0073187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She is having systolic blood pressure (BP) of 140mm HG before 20 weeks of gestation. The medication of the condition that is recommended is antihypertensive medication, which should happen when the systole blood pressure 140-170 mm </w:t>
      </w:r>
      <w:r w:rsidR="00404936">
        <w:rPr>
          <w:rFonts w:ascii="Times New Roman" w:hAnsi="Times New Roman" w:cs="Times New Roman"/>
          <w:sz w:val="24"/>
          <w:szCs w:val="24"/>
        </w:rPr>
        <w:t xml:space="preserve">Hg. </w:t>
      </w:r>
      <w:r>
        <w:rPr>
          <w:rFonts w:ascii="Times New Roman" w:hAnsi="Times New Roman" w:cs="Times New Roman"/>
          <w:sz w:val="24"/>
          <w:szCs w:val="24"/>
        </w:rPr>
        <w:t>The treatment should be mandatory when the systolic blood pressure reaches 170/ 110mm.</w:t>
      </w:r>
      <w:r w:rsidR="009571F8">
        <w:rPr>
          <w:rFonts w:ascii="Times New Roman" w:hAnsi="Times New Roman" w:cs="Times New Roman"/>
          <w:sz w:val="24"/>
          <w:szCs w:val="24"/>
        </w:rPr>
        <w:t xml:space="preserve"> Drug treatment is used to reduce the high blood pressure durin</w:t>
      </w:r>
      <w:r w:rsidR="00404936">
        <w:rPr>
          <w:rFonts w:ascii="Times New Roman" w:hAnsi="Times New Roman" w:cs="Times New Roman"/>
          <w:sz w:val="24"/>
          <w:szCs w:val="24"/>
        </w:rPr>
        <w:t>g the pregnancy of the woman</w:t>
      </w:r>
      <w:r w:rsidR="009571F8">
        <w:rPr>
          <w:rFonts w:ascii="Times New Roman" w:hAnsi="Times New Roman" w:cs="Times New Roman"/>
          <w:sz w:val="24"/>
          <w:szCs w:val="24"/>
        </w:rPr>
        <w:t xml:space="preserve"> </w:t>
      </w:r>
      <w:r w:rsidR="00404936" w:rsidRPr="00404936">
        <w:rPr>
          <w:rFonts w:ascii="Times New Roman" w:hAnsi="Times New Roman" w:cs="Times New Roman"/>
          <w:sz w:val="24"/>
          <w:szCs w:val="24"/>
        </w:rPr>
        <w:t>(Webster, et al, 2017).</w:t>
      </w:r>
      <w:r w:rsidR="009571F8">
        <w:rPr>
          <w:rFonts w:ascii="Times New Roman" w:hAnsi="Times New Roman" w:cs="Times New Roman"/>
          <w:sz w:val="24"/>
          <w:szCs w:val="24"/>
        </w:rPr>
        <w:t xml:space="preserve"> Such drugs include methyldopa, calcium channel blockers, </w:t>
      </w:r>
      <w:r w:rsidR="001258A3">
        <w:rPr>
          <w:rFonts w:ascii="Times New Roman" w:hAnsi="Times New Roman" w:cs="Times New Roman"/>
          <w:sz w:val="24"/>
          <w:szCs w:val="24"/>
        </w:rPr>
        <w:t>and beta</w:t>
      </w:r>
      <w:r w:rsidR="009571F8">
        <w:rPr>
          <w:rFonts w:ascii="Times New Roman" w:hAnsi="Times New Roman" w:cs="Times New Roman"/>
          <w:sz w:val="24"/>
          <w:szCs w:val="24"/>
        </w:rPr>
        <w:t xml:space="preserve">-blockers. Another category of hypertension in women during pregnancy is gestational hypertension which happens in the second half of the pregnancy period, the condition is diagnosed </w:t>
      </w:r>
      <w:r w:rsidR="001258A3">
        <w:rPr>
          <w:rFonts w:ascii="Times New Roman" w:hAnsi="Times New Roman" w:cs="Times New Roman"/>
          <w:sz w:val="24"/>
          <w:szCs w:val="24"/>
        </w:rPr>
        <w:t>after 36</w:t>
      </w:r>
      <w:r w:rsidR="009571F8">
        <w:rPr>
          <w:rFonts w:ascii="Times New Roman" w:hAnsi="Times New Roman" w:cs="Times New Roman"/>
          <w:sz w:val="24"/>
          <w:szCs w:val="24"/>
        </w:rPr>
        <w:t xml:space="preserve"> weeks. Preeclampsia and </w:t>
      </w:r>
      <w:r w:rsidR="001258A3">
        <w:rPr>
          <w:rFonts w:ascii="Times New Roman" w:hAnsi="Times New Roman" w:cs="Times New Roman"/>
          <w:sz w:val="24"/>
          <w:szCs w:val="24"/>
        </w:rPr>
        <w:t>eclampsia happen</w:t>
      </w:r>
      <w:r w:rsidR="009571F8">
        <w:rPr>
          <w:rFonts w:ascii="Times New Roman" w:hAnsi="Times New Roman" w:cs="Times New Roman"/>
          <w:sz w:val="24"/>
          <w:szCs w:val="24"/>
        </w:rPr>
        <w:t xml:space="preserve"> after 20 weeks, this is a dangerous stage </w:t>
      </w:r>
      <w:r w:rsidR="001258A3">
        <w:rPr>
          <w:rFonts w:ascii="Times New Roman" w:hAnsi="Times New Roman" w:cs="Times New Roman"/>
          <w:sz w:val="24"/>
          <w:szCs w:val="24"/>
        </w:rPr>
        <w:t>that can lead to fetus death or maternal.</w:t>
      </w:r>
      <w:r w:rsidR="009571F8">
        <w:rPr>
          <w:rFonts w:ascii="Times New Roman" w:hAnsi="Times New Roman" w:cs="Times New Roman"/>
          <w:sz w:val="24"/>
          <w:szCs w:val="24"/>
        </w:rPr>
        <w:t xml:space="preserve">   </w:t>
      </w:r>
      <w:r w:rsidR="001258A3">
        <w:rPr>
          <w:rFonts w:ascii="Times New Roman" w:hAnsi="Times New Roman" w:cs="Times New Roman"/>
          <w:sz w:val="24"/>
          <w:szCs w:val="24"/>
        </w:rPr>
        <w:t>She can go through the pregnancy if she takes the medication because she is in the early stages of hypertension.</w:t>
      </w:r>
    </w:p>
    <w:p w:rsidR="001258A3" w:rsidRDefault="001258A3" w:rsidP="001258A3">
      <w:pPr>
        <w:spacing w:line="480" w:lineRule="auto"/>
        <w:ind w:firstLine="720"/>
        <w:rPr>
          <w:rFonts w:ascii="Times New Roman" w:hAnsi="Times New Roman" w:cs="Times New Roman"/>
          <w:sz w:val="24"/>
          <w:szCs w:val="24"/>
        </w:rPr>
      </w:pPr>
    </w:p>
    <w:p w:rsidR="001258A3" w:rsidRDefault="001258A3" w:rsidP="001258A3">
      <w:pPr>
        <w:spacing w:line="480" w:lineRule="auto"/>
        <w:ind w:firstLine="720"/>
        <w:rPr>
          <w:rFonts w:ascii="Times New Roman" w:hAnsi="Times New Roman" w:cs="Times New Roman"/>
          <w:sz w:val="24"/>
          <w:szCs w:val="24"/>
        </w:rPr>
      </w:pPr>
    </w:p>
    <w:p w:rsidR="001258A3" w:rsidRDefault="001258A3" w:rsidP="001258A3">
      <w:pPr>
        <w:spacing w:line="480" w:lineRule="auto"/>
        <w:ind w:firstLine="720"/>
        <w:rPr>
          <w:rFonts w:ascii="Times New Roman" w:hAnsi="Times New Roman" w:cs="Times New Roman"/>
          <w:sz w:val="24"/>
          <w:szCs w:val="24"/>
        </w:rPr>
      </w:pPr>
    </w:p>
    <w:p w:rsidR="001258A3" w:rsidRDefault="001258A3" w:rsidP="001258A3">
      <w:pPr>
        <w:spacing w:line="480" w:lineRule="auto"/>
        <w:ind w:firstLine="720"/>
        <w:rPr>
          <w:rFonts w:ascii="Times New Roman" w:hAnsi="Times New Roman" w:cs="Times New Roman"/>
          <w:sz w:val="24"/>
          <w:szCs w:val="24"/>
        </w:rPr>
      </w:pPr>
    </w:p>
    <w:p w:rsidR="001258A3" w:rsidRDefault="001258A3" w:rsidP="001258A3">
      <w:pPr>
        <w:spacing w:line="480" w:lineRule="auto"/>
        <w:ind w:firstLine="720"/>
        <w:rPr>
          <w:rFonts w:ascii="Times New Roman" w:hAnsi="Times New Roman" w:cs="Times New Roman"/>
          <w:sz w:val="24"/>
          <w:szCs w:val="24"/>
        </w:rPr>
      </w:pPr>
    </w:p>
    <w:p w:rsidR="001258A3" w:rsidRDefault="001258A3" w:rsidP="001258A3">
      <w:pPr>
        <w:spacing w:line="480" w:lineRule="auto"/>
        <w:ind w:firstLine="720"/>
        <w:rPr>
          <w:rFonts w:ascii="Times New Roman" w:hAnsi="Times New Roman" w:cs="Times New Roman"/>
          <w:sz w:val="24"/>
          <w:szCs w:val="24"/>
        </w:rPr>
      </w:pPr>
    </w:p>
    <w:p w:rsidR="001258A3" w:rsidRDefault="001258A3" w:rsidP="001258A3">
      <w:pPr>
        <w:spacing w:line="480" w:lineRule="auto"/>
        <w:ind w:firstLine="720"/>
        <w:rPr>
          <w:rFonts w:ascii="Times New Roman" w:hAnsi="Times New Roman" w:cs="Times New Roman"/>
          <w:sz w:val="24"/>
          <w:szCs w:val="24"/>
        </w:rPr>
      </w:pPr>
    </w:p>
    <w:p w:rsidR="001258A3" w:rsidRDefault="001258A3" w:rsidP="001258A3">
      <w:pPr>
        <w:spacing w:line="480" w:lineRule="auto"/>
        <w:ind w:firstLine="720"/>
        <w:rPr>
          <w:rFonts w:ascii="Times New Roman" w:hAnsi="Times New Roman" w:cs="Times New Roman"/>
          <w:sz w:val="24"/>
          <w:szCs w:val="24"/>
        </w:rPr>
      </w:pPr>
    </w:p>
    <w:p w:rsidR="001258A3" w:rsidRDefault="001258A3" w:rsidP="001258A3">
      <w:pPr>
        <w:spacing w:line="480" w:lineRule="auto"/>
        <w:ind w:firstLine="720"/>
        <w:rPr>
          <w:rFonts w:ascii="Times New Roman" w:hAnsi="Times New Roman" w:cs="Times New Roman"/>
          <w:sz w:val="24"/>
          <w:szCs w:val="24"/>
        </w:rPr>
      </w:pPr>
    </w:p>
    <w:p w:rsidR="001258A3" w:rsidRDefault="001258A3" w:rsidP="000819BB">
      <w:pPr>
        <w:spacing w:line="480" w:lineRule="auto"/>
        <w:rPr>
          <w:rFonts w:ascii="Times New Roman" w:hAnsi="Times New Roman" w:cs="Times New Roman"/>
          <w:sz w:val="24"/>
          <w:szCs w:val="24"/>
        </w:rPr>
      </w:pPr>
    </w:p>
    <w:p w:rsidR="001258A3" w:rsidRDefault="009F630E" w:rsidP="001258A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258A3" w:rsidRDefault="009F630E" w:rsidP="001258A3">
      <w:pPr>
        <w:spacing w:line="480" w:lineRule="auto"/>
        <w:ind w:left="720" w:hanging="720"/>
        <w:rPr>
          <w:rFonts w:ascii="Times New Roman" w:hAnsi="Times New Roman" w:cs="Times New Roman"/>
          <w:sz w:val="24"/>
          <w:szCs w:val="24"/>
        </w:rPr>
      </w:pPr>
      <w:r w:rsidRPr="001258A3">
        <w:rPr>
          <w:rFonts w:ascii="Times New Roman" w:hAnsi="Times New Roman" w:cs="Times New Roman"/>
          <w:sz w:val="24"/>
          <w:szCs w:val="24"/>
        </w:rPr>
        <w:t>Ankumah, N. A. E., &amp; Sibai, B. M. (2017). Chron</w:t>
      </w:r>
      <w:r w:rsidRPr="001258A3">
        <w:rPr>
          <w:rFonts w:ascii="Times New Roman" w:hAnsi="Times New Roman" w:cs="Times New Roman"/>
          <w:sz w:val="24"/>
          <w:szCs w:val="24"/>
        </w:rPr>
        <w:t>ic hypertension in pregnancy: diagnosis, management, and outcomes. </w:t>
      </w:r>
      <w:r w:rsidRPr="001258A3">
        <w:rPr>
          <w:rFonts w:ascii="Times New Roman" w:hAnsi="Times New Roman" w:cs="Times New Roman"/>
          <w:i/>
          <w:iCs/>
          <w:sz w:val="24"/>
          <w:szCs w:val="24"/>
        </w:rPr>
        <w:t>Clinical obstetrics and gynecology</w:t>
      </w:r>
      <w:r w:rsidRPr="001258A3">
        <w:rPr>
          <w:rFonts w:ascii="Times New Roman" w:hAnsi="Times New Roman" w:cs="Times New Roman"/>
          <w:sz w:val="24"/>
          <w:szCs w:val="24"/>
        </w:rPr>
        <w:t>, </w:t>
      </w:r>
      <w:r w:rsidRPr="001258A3">
        <w:rPr>
          <w:rFonts w:ascii="Times New Roman" w:hAnsi="Times New Roman" w:cs="Times New Roman"/>
          <w:i/>
          <w:iCs/>
          <w:sz w:val="24"/>
          <w:szCs w:val="24"/>
        </w:rPr>
        <w:t>60</w:t>
      </w:r>
      <w:r w:rsidRPr="001258A3">
        <w:rPr>
          <w:rFonts w:ascii="Times New Roman" w:hAnsi="Times New Roman" w:cs="Times New Roman"/>
          <w:sz w:val="24"/>
          <w:szCs w:val="24"/>
        </w:rPr>
        <w:t>(1), 206-214.</w:t>
      </w:r>
    </w:p>
    <w:p w:rsidR="002B1C3F" w:rsidRPr="002B1C3F" w:rsidRDefault="009F630E" w:rsidP="0073187D">
      <w:pPr>
        <w:spacing w:line="480" w:lineRule="auto"/>
        <w:ind w:left="720" w:hanging="720"/>
        <w:rPr>
          <w:rFonts w:ascii="Times New Roman" w:hAnsi="Times New Roman" w:cs="Times New Roman"/>
          <w:sz w:val="24"/>
          <w:szCs w:val="24"/>
        </w:rPr>
      </w:pPr>
      <w:r w:rsidRPr="001258A3">
        <w:rPr>
          <w:rFonts w:ascii="Times New Roman" w:hAnsi="Times New Roman" w:cs="Times New Roman"/>
          <w:sz w:val="24"/>
          <w:szCs w:val="24"/>
        </w:rPr>
        <w:t>Webster, L. M., Myers, J. E., Nelson-Piercy, C., Harding, K., Cruickshank, J. K., Watt-Coote, I., ... &amp;</w:t>
      </w:r>
      <w:r w:rsidRPr="001258A3">
        <w:rPr>
          <w:rFonts w:ascii="Times New Roman" w:hAnsi="Times New Roman" w:cs="Times New Roman"/>
          <w:sz w:val="24"/>
          <w:szCs w:val="24"/>
        </w:rPr>
        <w:t xml:space="preserve"> Chappell, L. C. (2017). Labetalol versus nifedipine as an antihypertensive treatment for chronic hypertension in pregnancy: a randomized controlled trial. </w:t>
      </w:r>
      <w:bookmarkStart w:id="0" w:name="_GoBack"/>
      <w:bookmarkEnd w:id="0"/>
      <w:r w:rsidRPr="001258A3">
        <w:rPr>
          <w:rFonts w:ascii="Times New Roman" w:hAnsi="Times New Roman" w:cs="Times New Roman"/>
          <w:i/>
          <w:iCs/>
          <w:sz w:val="24"/>
          <w:szCs w:val="24"/>
        </w:rPr>
        <w:t>Hypertension</w:t>
      </w:r>
      <w:r w:rsidRPr="001258A3">
        <w:rPr>
          <w:rFonts w:ascii="Times New Roman" w:hAnsi="Times New Roman" w:cs="Times New Roman"/>
          <w:sz w:val="24"/>
          <w:szCs w:val="24"/>
        </w:rPr>
        <w:t>, </w:t>
      </w:r>
      <w:r w:rsidRPr="001258A3">
        <w:rPr>
          <w:rFonts w:ascii="Times New Roman" w:hAnsi="Times New Roman" w:cs="Times New Roman"/>
          <w:i/>
          <w:iCs/>
          <w:sz w:val="24"/>
          <w:szCs w:val="24"/>
        </w:rPr>
        <w:t>70</w:t>
      </w:r>
      <w:r w:rsidR="0073187D">
        <w:rPr>
          <w:rFonts w:ascii="Times New Roman" w:hAnsi="Times New Roman" w:cs="Times New Roman"/>
          <w:sz w:val="24"/>
          <w:szCs w:val="24"/>
        </w:rPr>
        <w:t>(5), 915-922</w:t>
      </w:r>
    </w:p>
    <w:sectPr w:rsidR="002B1C3F" w:rsidRPr="002B1C3F" w:rsidSect="0040493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630E" w:rsidRDefault="009F630E">
      <w:pPr>
        <w:spacing w:after="0" w:line="240" w:lineRule="auto"/>
      </w:pPr>
      <w:r>
        <w:separator/>
      </w:r>
    </w:p>
  </w:endnote>
  <w:endnote w:type="continuationSeparator" w:id="0">
    <w:p w:rsidR="009F630E" w:rsidRDefault="009F63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630E" w:rsidRDefault="009F630E">
      <w:pPr>
        <w:spacing w:after="0" w:line="240" w:lineRule="auto"/>
      </w:pPr>
      <w:r>
        <w:separator/>
      </w:r>
    </w:p>
  </w:footnote>
  <w:footnote w:type="continuationSeparator" w:id="0">
    <w:p w:rsidR="009F630E" w:rsidRDefault="009F63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68903357"/>
      <w:docPartObj>
        <w:docPartGallery w:val="Page Numbers (Top of Page)"/>
        <w:docPartUnique/>
      </w:docPartObj>
    </w:sdtPr>
    <w:sdtEndPr>
      <w:rPr>
        <w:noProof/>
      </w:rPr>
    </w:sdtEndPr>
    <w:sdtContent>
      <w:p w:rsidR="00404936" w:rsidRPr="00404936" w:rsidRDefault="009F630E">
        <w:pPr>
          <w:pStyle w:val="Header"/>
          <w:jc w:val="right"/>
          <w:rPr>
            <w:rFonts w:ascii="Times New Roman" w:hAnsi="Times New Roman" w:cs="Times New Roman"/>
            <w:sz w:val="24"/>
            <w:szCs w:val="24"/>
          </w:rPr>
        </w:pPr>
        <w:r w:rsidRPr="00404936">
          <w:rPr>
            <w:rFonts w:ascii="Times New Roman" w:hAnsi="Times New Roman" w:cs="Times New Roman"/>
            <w:sz w:val="24"/>
            <w:szCs w:val="24"/>
          </w:rPr>
          <w:t xml:space="preserve">NURSING                                                                                                                                  </w:t>
        </w:r>
        <w:r>
          <w:rPr>
            <w:rFonts w:ascii="Times New Roman" w:hAnsi="Times New Roman" w:cs="Times New Roman"/>
            <w:sz w:val="24"/>
            <w:szCs w:val="24"/>
          </w:rPr>
          <w:t xml:space="preserve">     </w:t>
        </w:r>
        <w:r w:rsidRPr="00404936">
          <w:rPr>
            <w:rFonts w:ascii="Times New Roman" w:hAnsi="Times New Roman" w:cs="Times New Roman"/>
            <w:sz w:val="24"/>
            <w:szCs w:val="24"/>
          </w:rPr>
          <w:fldChar w:fldCharType="begin"/>
        </w:r>
        <w:r w:rsidRPr="00404936">
          <w:rPr>
            <w:rFonts w:ascii="Times New Roman" w:hAnsi="Times New Roman" w:cs="Times New Roman"/>
            <w:sz w:val="24"/>
            <w:szCs w:val="24"/>
          </w:rPr>
          <w:instrText xml:space="preserve"> PAGE   \* MERGEFORMAT </w:instrText>
        </w:r>
        <w:r w:rsidRPr="00404936">
          <w:rPr>
            <w:rFonts w:ascii="Times New Roman" w:hAnsi="Times New Roman" w:cs="Times New Roman"/>
            <w:sz w:val="24"/>
            <w:szCs w:val="24"/>
          </w:rPr>
          <w:fldChar w:fldCharType="separate"/>
        </w:r>
        <w:r w:rsidR="000819BB">
          <w:rPr>
            <w:rFonts w:ascii="Times New Roman" w:hAnsi="Times New Roman" w:cs="Times New Roman"/>
            <w:noProof/>
            <w:sz w:val="24"/>
            <w:szCs w:val="24"/>
          </w:rPr>
          <w:t>3</w:t>
        </w:r>
        <w:r w:rsidRPr="00404936">
          <w:rPr>
            <w:rFonts w:ascii="Times New Roman" w:hAnsi="Times New Roman" w:cs="Times New Roman"/>
            <w:noProof/>
            <w:sz w:val="24"/>
            <w:szCs w:val="24"/>
          </w:rPr>
          <w:fldChar w:fldCharType="end"/>
        </w:r>
      </w:p>
    </w:sdtContent>
  </w:sdt>
  <w:p w:rsidR="00404936" w:rsidRPr="00404936" w:rsidRDefault="0040493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936" w:rsidRPr="00404936" w:rsidRDefault="000819BB">
    <w:pPr>
      <w:pStyle w:val="Header"/>
      <w:rPr>
        <w:rFonts w:ascii="Times New Roman" w:hAnsi="Times New Roman" w:cs="Times New Roman"/>
        <w:sz w:val="24"/>
        <w:szCs w:val="24"/>
      </w:rPr>
    </w:pPr>
    <w:r>
      <w:rPr>
        <w:rFonts w:ascii="Times New Roman" w:hAnsi="Times New Roman" w:cs="Times New Roman"/>
        <w:sz w:val="24"/>
        <w:szCs w:val="24"/>
      </w:rPr>
      <w:t>Running H</w:t>
    </w:r>
    <w:r w:rsidR="009F630E" w:rsidRPr="00404936">
      <w:rPr>
        <w:rFonts w:ascii="Times New Roman" w:hAnsi="Times New Roman" w:cs="Times New Roman"/>
        <w:sz w:val="24"/>
        <w:szCs w:val="24"/>
      </w:rPr>
      <w:t xml:space="preserve">ead: NURSING                                                              </w:t>
    </w:r>
    <w:r w:rsidR="009F630E" w:rsidRPr="00404936">
      <w:rPr>
        <w:rFonts w:ascii="Times New Roman" w:hAnsi="Times New Roman" w:cs="Times New Roman"/>
        <w:sz w:val="24"/>
        <w:szCs w:val="24"/>
      </w:rPr>
      <w:t xml:space="preserve">                                            </w:t>
    </w:r>
    <w:r w:rsidR="009F630E">
      <w:rPr>
        <w:rFonts w:ascii="Times New Roman" w:hAnsi="Times New Roman" w:cs="Times New Roman"/>
        <w:sz w:val="24"/>
        <w:szCs w:val="24"/>
      </w:rPr>
      <w:t xml:space="preserve">   </w:t>
    </w:r>
    <w:r w:rsidR="009F630E" w:rsidRPr="00404936">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1C3F"/>
    <w:rsid w:val="0000431E"/>
    <w:rsid w:val="000325E3"/>
    <w:rsid w:val="000819BB"/>
    <w:rsid w:val="001133B9"/>
    <w:rsid w:val="001258A3"/>
    <w:rsid w:val="002B1C3F"/>
    <w:rsid w:val="00404936"/>
    <w:rsid w:val="004B4E3C"/>
    <w:rsid w:val="00524FBF"/>
    <w:rsid w:val="00535574"/>
    <w:rsid w:val="00623AC4"/>
    <w:rsid w:val="0073187D"/>
    <w:rsid w:val="00833EF1"/>
    <w:rsid w:val="009571F8"/>
    <w:rsid w:val="0097356D"/>
    <w:rsid w:val="009F630E"/>
    <w:rsid w:val="00B25FE0"/>
    <w:rsid w:val="00B55C96"/>
    <w:rsid w:val="00D317C3"/>
    <w:rsid w:val="00DD41FB"/>
    <w:rsid w:val="00E76711"/>
    <w:rsid w:val="00F74E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49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4936"/>
  </w:style>
  <w:style w:type="paragraph" w:styleId="Footer">
    <w:name w:val="footer"/>
    <w:basedOn w:val="Normal"/>
    <w:link w:val="FooterChar"/>
    <w:uiPriority w:val="99"/>
    <w:unhideWhenUsed/>
    <w:rsid w:val="004049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493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49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4936"/>
  </w:style>
  <w:style w:type="paragraph" w:styleId="Footer">
    <w:name w:val="footer"/>
    <w:basedOn w:val="Normal"/>
    <w:link w:val="FooterChar"/>
    <w:uiPriority w:val="99"/>
    <w:unhideWhenUsed/>
    <w:rsid w:val="004049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49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510</Words>
  <Characters>2907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2020-09-30T14:01:00Z</dcterms:created>
  <dcterms:modified xsi:type="dcterms:W3CDTF">2020-09-30T14:01:00Z</dcterms:modified>
</cp:coreProperties>
</file>